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PRO-GRADE </w:t>
      </w:r>
      <w:r>
        <w:rPr>
          <w:rFonts w:ascii="Helvetica" w:hAnsi="Helvetica"/>
          <w:sz w:val="32"/>
          <w:szCs w:val="32"/>
          <w:rtl w:val="0"/>
          <w:lang w:val="en-US"/>
        </w:rPr>
        <w:t>XD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SERIES MALLARDS</w:t>
      </w:r>
      <w:r>
        <w:rPr>
          <w:rFonts w:ascii="Helvetica" w:cs="Helvetica" w:hAnsi="Helvetica" w:eastAsia="Helvetica"/>
          <w:sz w:val="28"/>
          <w:szCs w:val="28"/>
          <w:rtl w:val="0"/>
        </w:rPr>
        <w:br w:type="textWrapping"/>
        <w:br w:type="textWrapping"/>
        <w:br w:type="textWrapping"/>
      </w:r>
      <w:r>
        <w:rPr>
          <w:rFonts w:ascii="Helvetica" w:hAnsi="Helvetica"/>
          <w:sz w:val="28"/>
          <w:szCs w:val="28"/>
          <w:rtl w:val="0"/>
          <w:lang w:val="en-US"/>
        </w:rPr>
        <w:t>5 years in the making; A combination of detail, moxie, and movement without compromise. The most complete decoy to hit the market since we introduced the Pro-Grade Series in 20</w:t>
      </w:r>
      <w:r>
        <w:rPr>
          <w:rFonts w:ascii="Helvetica" w:hAnsi="Helvetica"/>
          <w:sz w:val="28"/>
          <w:szCs w:val="28"/>
          <w:rtl w:val="0"/>
          <w:lang w:val="en-US"/>
        </w:rPr>
        <w:t>09</w:t>
      </w:r>
      <w:r>
        <w:rPr>
          <w:rFonts w:ascii="Helvetica" w:hAnsi="Helvetica"/>
          <w:sz w:val="28"/>
          <w:szCs w:val="28"/>
          <w:rtl w:val="0"/>
          <w:lang w:val="en-US"/>
        </w:rPr>
        <w:t>. The all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new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XD (Extraordinary Detail) series brings completely unique, never-before-seen, anatomically perfect poses. Insane detail in ruffled-feathers all the way down to the iris and pupil of the eye.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We brought in the world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best carvers to pump LIFE into this new series, taking a radical migration from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traditional decoys.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Featuring IllusoryMotion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™</w:t>
      </w:r>
      <w:r>
        <w:rPr>
          <w:rFonts w:ascii="Helvetica" w:hAnsi="Helvetica"/>
          <w:sz w:val="28"/>
          <w:szCs w:val="28"/>
          <w:rtl w:val="0"/>
          <w:lang w:val="en-US"/>
        </w:rPr>
        <w:t>- i</w:t>
      </w:r>
      <w:r>
        <w:rPr>
          <w:rFonts w:ascii="Helvetica" w:hAnsi="Helvetica"/>
          <w:sz w:val="28"/>
          <w:szCs w:val="28"/>
          <w:rtl w:val="0"/>
          <w:lang w:val="en-US"/>
        </w:rPr>
        <w:t>nteracting color contrasts and shape positions display the ultimate illusion of movement. Every pose delivers a unique position that changes even from one side to the next. In the XD series, w</w:t>
      </w:r>
      <w:r>
        <w:rPr>
          <w:rFonts w:ascii="Helvetica" w:hAnsi="Helvetica"/>
          <w:sz w:val="28"/>
          <w:szCs w:val="28"/>
          <w:rtl w:val="0"/>
          <w:lang w:val="en-US"/>
        </w:rPr>
        <w:t>e didn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build a mold and duplicate 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—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we built a systematic spread, where every decoy is a piece to the overall puzzle.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 XD series floats a Dura</w:t>
      </w:r>
      <w:r>
        <w:rPr>
          <w:rFonts w:ascii="Helvetica" w:hAnsi="Helvetica"/>
          <w:sz w:val="28"/>
          <w:szCs w:val="28"/>
          <w:rtl w:val="0"/>
          <w:lang w:val="en-US"/>
        </w:rPr>
        <w:t>Feather</w:t>
      </w:r>
      <w:r>
        <w:rPr>
          <w:rFonts w:ascii="Helvetica" w:hAnsi="Helvetica" w:hint="default"/>
          <w:sz w:val="28"/>
          <w:szCs w:val="28"/>
          <w:rtl w:val="0"/>
        </w:rPr>
        <w:t xml:space="preserve">™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multi-material supple body, with deep feather detail, vibrantly colored with a </w:t>
      </w:r>
      <w:r>
        <w:rPr>
          <w:rFonts w:ascii="Helvetica" w:hAnsi="Helvetica"/>
          <w:sz w:val="28"/>
          <w:szCs w:val="28"/>
          <w:rtl w:val="0"/>
          <w:lang w:val="en-US"/>
        </w:rPr>
        <w:t>cutting-edge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paint process that provides the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absolute highest detail and durability on a decoy today. Held upright by the undeniable, best-performing 60/40 DuraKeel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™—</w:t>
      </w:r>
      <w:r>
        <w:rPr>
          <w:rFonts w:ascii="Helvetica" w:hAnsi="Helvetica"/>
          <w:sz w:val="28"/>
          <w:szCs w:val="28"/>
          <w:rtl w:val="0"/>
          <w:lang w:val="en-US"/>
        </w:rPr>
        <w:t>perfectly weighted with 60% of the mass in the front for a dead-on,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life-like float. The all new Pro-Grade XD Series from GHG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®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will outperform and outlast any decoy, in any scenario, at any time.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Features: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Extraordinary carving detail with perfect posture and aggressive attitude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Custom detail &amp; performance built for the masses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DuraFeather</w:t>
      </w:r>
      <w:r>
        <w:rPr>
          <w:rFonts w:ascii="Helvetica" w:hAnsi="Helvetica" w:hint="default"/>
          <w:sz w:val="28"/>
          <w:szCs w:val="28"/>
          <w:rtl w:val="0"/>
        </w:rPr>
        <w:t xml:space="preserve">™ </w:t>
      </w:r>
      <w:r>
        <w:rPr>
          <w:rFonts w:ascii="Helvetica" w:hAnsi="Helvetica"/>
          <w:sz w:val="28"/>
          <w:szCs w:val="28"/>
          <w:rtl w:val="0"/>
          <w:lang w:val="en-US"/>
        </w:rPr>
        <w:t>supple body cuts glare and gives a feathery-soft look while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withstanding even the toughest use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IllusoryMotion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™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- </w:t>
      </w:r>
      <w:r>
        <w:rPr>
          <w:rFonts w:ascii="Helvetica" w:hAnsi="Helvetica"/>
          <w:sz w:val="28"/>
          <w:szCs w:val="28"/>
          <w:rtl w:val="0"/>
          <w:lang w:val="en-US"/>
        </w:rPr>
        <w:t>interacting color contrasts and shape positions display the ultimate illusion of movement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V</w:t>
      </w:r>
      <w:r>
        <w:rPr>
          <w:rFonts w:ascii="Helvetica" w:hAnsi="Helvetica"/>
          <w:sz w:val="28"/>
          <w:szCs w:val="28"/>
          <w:rtl w:val="0"/>
          <w:lang w:val="en-US"/>
        </w:rPr>
        <w:t>ibrant paint coupled with unmatched durability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" w:cs="Helvetica" w:hAnsi="Helvetica" w:eastAsia="Helvetica"/>
          <w:sz w:val="28"/>
          <w:szCs w:val="28"/>
          <w:rtl w:val="0"/>
          <w:lang w:val="nl-NL"/>
        </w:rPr>
      </w:pPr>
      <w:r>
        <w:rPr>
          <w:rFonts w:ascii="Helvetica" w:hAnsi="Helvetica"/>
          <w:sz w:val="28"/>
          <w:szCs w:val="28"/>
          <w:rtl w:val="0"/>
          <w:lang w:val="nl-NL"/>
        </w:rPr>
        <w:t>60/40 DuraKeel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™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for the perfect ride in any chop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en-US"/>
        </w:rPr>
        <w:t xml:space="preserve">(76117) XD Series Mallards - Harvester (12-pack)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en-US"/>
        </w:rPr>
        <w:t>Active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nl-NL"/>
        </w:rPr>
        <w:t>Rester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de-DE"/>
        </w:rPr>
        <w:t>Swimmer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nl-NL"/>
        </w:rPr>
        <w:t>Surface Feeder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nl-NL"/>
        </w:rPr>
        <w:t>Surface Feeder Hen 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  <w:lang w:val="fr-FR"/>
        </w:rPr>
        <w:t>Active Hen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  <w:rtl w:val="0"/>
        </w:rPr>
        <w:t>Rester Hen 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22222"/>
          <w:sz w:val="21"/>
          <w:szCs w:val="21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22222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  <w:lang w:val="en-US"/>
        </w:rPr>
        <w:t xml:space="preserve">(76118) 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</w:rPr>
        <w:t>XD Series Mallards - Harvester (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  <w:lang w:val="en-US"/>
        </w:rPr>
        <w:t>6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</w:rPr>
        <w:t xml:space="preserve">-pack)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fr-FR"/>
        </w:rPr>
        <w:t>Active Drake(1)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</w:rPr>
        <w:t>Rester Drake(1)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de-DE"/>
        </w:rPr>
        <w:t>Swimmer Drake(1)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nl-NL"/>
        </w:rPr>
        <w:t>Surface Feeder Drake(1)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en-US"/>
        </w:rPr>
        <w:t>Surface feeder Hen(1)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fr-FR"/>
        </w:rPr>
        <w:t>Active Hen(1)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22222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22222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22222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</w:rPr>
        <w:t>(761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  <w:lang w:val="en-US"/>
        </w:rPr>
        <w:t>05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</w:rPr>
        <w:t>)</w:t>
      </w:r>
      <w:r>
        <w:rPr>
          <w:rFonts w:ascii="Helvetica" w:hAnsi="Helvetica"/>
          <w:b w:val="0"/>
          <w:bCs w:val="0"/>
          <w:color w:val="222222"/>
          <w:sz w:val="25"/>
          <w:szCs w:val="25"/>
          <w:shd w:val="clear" w:color="auto" w:fill="ffffff"/>
          <w:rtl w:val="0"/>
        </w:rPr>
        <w:t xml:space="preserve"> </w:t>
      </w: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  <w:lang w:val="en-US"/>
        </w:rPr>
        <w:t>XD Series Mallards - Active (6-Pack)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en-US"/>
        </w:rPr>
        <w:t>Active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de-DE"/>
        </w:rPr>
        <w:t>Swimmer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fr-FR"/>
        </w:rPr>
        <w:t>Active Hen (2)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color w:val="222222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color w:val="222222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222222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22222"/>
          <w:sz w:val="25"/>
          <w:szCs w:val="25"/>
          <w:shd w:val="clear" w:color="auto" w:fill="ffffff"/>
          <w:rtl w:val="0"/>
          <w:lang w:val="en-US"/>
        </w:rPr>
        <w:t>(76107) XD Series Mallards - Feeder (6-Pack)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nl-NL"/>
        </w:rPr>
        <w:t>Surface Feeder Drake (2)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nl-NL"/>
        </w:rPr>
        <w:t>Surface Feeder Hen (2)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22222"/>
          <w:sz w:val="23"/>
          <w:szCs w:val="23"/>
          <w:shd w:val="clear" w:color="auto" w:fill="ffffff"/>
          <w:rtl w:val="0"/>
          <w:lang w:val="de-DE"/>
        </w:rPr>
        <w:t>Swimmer Drake (2)</w:t>
      </w:r>
      <w:r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  <w:br w:type="textWrapping"/>
        <w:br w:type="textWrapping"/>
        <w:br w:type="textWrapping"/>
      </w:r>
      <w:r>
        <w:rPr>
          <w:rFonts w:ascii="Helvetica" w:cs="Helvetica" w:hAnsi="Helvetica" w:eastAsia="Helvetica"/>
          <w:color w:val="222222"/>
          <w:sz w:val="23"/>
          <w:szCs w:val="23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